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59B2" w14:textId="77777777" w:rsidR="006B1D96" w:rsidRPr="006B1D96" w:rsidRDefault="006B1D96" w:rsidP="006B1D96">
      <w:r w:rsidRPr="006B1D96">
        <w:rPr>
          <w:rFonts w:ascii="Arial" w:hAnsi="Arial" w:cs="Arial"/>
        </w:rPr>
        <w:t>​</w:t>
      </w:r>
    </w:p>
    <w:p w14:paraId="3EA0E70B" w14:textId="77777777" w:rsidR="006B1D96" w:rsidRPr="006B1D96" w:rsidRDefault="006B1D96" w:rsidP="006B1D96">
      <w:pPr>
        <w:rPr>
          <w:b/>
          <w:bCs/>
        </w:rPr>
      </w:pPr>
      <w:r w:rsidRPr="006B1D96">
        <w:rPr>
          <w:b/>
          <w:bCs/>
        </w:rPr>
        <w:t>Mikaelinkirkon varaaminen konserttia varten</w:t>
      </w:r>
    </w:p>
    <w:p w14:paraId="3DCC619F" w14:textId="77777777" w:rsidR="006B1D96" w:rsidRPr="006B1D96" w:rsidRDefault="006B1D96" w:rsidP="006B1D96">
      <w:r w:rsidRPr="006B1D96">
        <w:t xml:space="preserve">Konserttiasioissa yhteys johtavaan kanttoriin Marko </w:t>
      </w:r>
      <w:proofErr w:type="spellStart"/>
      <w:r w:rsidRPr="006B1D96">
        <w:t>Hakanpäähän</w:t>
      </w:r>
      <w:proofErr w:type="spellEnd"/>
      <w:r w:rsidRPr="006B1D96">
        <w:t xml:space="preserve"> mieluiten sähköpostitse </w:t>
      </w:r>
      <w:hyperlink r:id="rId4" w:history="1">
        <w:r w:rsidRPr="006B1D96">
          <w:rPr>
            <w:rStyle w:val="Hyperlinkki"/>
          </w:rPr>
          <w:t>marko.hakanpaa@evl.fi</w:t>
        </w:r>
      </w:hyperlink>
    </w:p>
    <w:p w14:paraId="64C9D552" w14:textId="77777777" w:rsidR="006B1D96" w:rsidRPr="006B1D96" w:rsidRDefault="006B1D96" w:rsidP="006B1D96">
      <w:r w:rsidRPr="006B1D96">
        <w:t>Vuoden 2026 joulu- ja adventtikonserttien varaukset VAIN SÄHKÖPOSTITSE otetaan vastaan 1.2.2026 alkaen sähköpostien saapumisjärjestyksessä.</w:t>
      </w:r>
      <w:r w:rsidRPr="006B1D96">
        <w:rPr>
          <w:rFonts w:ascii="Arial" w:hAnsi="Arial" w:cs="Arial"/>
        </w:rPr>
        <w:t>​​​​​</w:t>
      </w:r>
      <w:r w:rsidRPr="006B1D96">
        <w:t xml:space="preserve"> Ennen 1.2. saapuneita viestej</w:t>
      </w:r>
      <w:r w:rsidRPr="006B1D96">
        <w:rPr>
          <w:rFonts w:ascii="Aptos" w:hAnsi="Aptos" w:cs="Aptos"/>
        </w:rPr>
        <w:t>ä</w:t>
      </w:r>
      <w:r w:rsidRPr="006B1D96">
        <w:t xml:space="preserve"> ei huomioida.</w:t>
      </w:r>
    </w:p>
    <w:p w14:paraId="2E098C59" w14:textId="43BA41F7" w:rsidR="006B1D96" w:rsidRPr="006B1D96" w:rsidRDefault="006B1D96" w:rsidP="006B1D96">
      <w:r w:rsidRPr="006B1D96">
        <w:t>Kirkon käytöstä konsertteihin peritään hinnaston mukainen vuokra:</w:t>
      </w:r>
      <w:r w:rsidRPr="006B1D96">
        <w:br/>
        <w:t>Hinnat sis. alv 25.5%</w:t>
      </w:r>
      <w:r w:rsidRPr="006B1D96">
        <w:br/>
        <w:t>3500 €           Kaupalliset tilaisuudet (tuntiveloitus 5 h ylittävältä ajalta 1000 €)</w:t>
      </w:r>
      <w:r w:rsidRPr="006B1D96">
        <w:br/>
        <w:t>2000 €           Harkinnanvarainen osittain kaupallinen tilaisuus (tuntiveloitus 5 h ylittävältä ajalta 500 €)</w:t>
      </w:r>
      <w:r w:rsidRPr="006B1D96">
        <w:br/>
        <w:t>800 €            Hyväntekeväisyyskonsertit, jotka eivät ole seurakunnan järjestämiä (tuntiveloitus 5 h ylittävältä ajalta 270 €)</w:t>
      </w:r>
      <w:r w:rsidRPr="006B1D96">
        <w:br/>
      </w:r>
      <w:r w:rsidRPr="006B1D96">
        <w:rPr>
          <w:rFonts w:ascii="Arial" w:hAnsi="Arial" w:cs="Arial"/>
        </w:rPr>
        <w:t>​​​​​​​</w:t>
      </w:r>
      <w:r w:rsidRPr="006B1D96">
        <w:t>Hinta sisältää oikeuden tilan käyttöön sekä vahtimestarin palvelut viiden tunnin ajalta.</w:t>
      </w:r>
      <w:r w:rsidRPr="006B1D96">
        <w:drawing>
          <wp:inline distT="0" distB="0" distL="0" distR="0" wp14:anchorId="510A26F9" wp14:editId="3E8D09B5">
            <wp:extent cx="2085975" cy="771525"/>
            <wp:effectExtent l="0" t="0" r="9525" b="9525"/>
            <wp:docPr id="335681643"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r w:rsidRPr="006B1D96">
        <w:rPr>
          <w:vanish/>
        </w:rPr>
        <w:drawing>
          <wp:inline distT="0" distB="0" distL="0" distR="0" wp14:anchorId="0D85F11B" wp14:editId="2E39626E">
            <wp:extent cx="142875" cy="142875"/>
            <wp:effectExtent l="0" t="0" r="0" b="0"/>
            <wp:docPr id="2090712521"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B1D96">
        <w:rPr>
          <w:rFonts w:ascii="Arial" w:hAnsi="Arial" w:cs="Arial"/>
        </w:rPr>
        <w:t>​</w:t>
      </w:r>
    </w:p>
    <w:p w14:paraId="3F59F8D7" w14:textId="77777777" w:rsidR="006B1D96" w:rsidRPr="006B1D96" w:rsidRDefault="006B1D96" w:rsidP="006B1D96">
      <w:r w:rsidRPr="006B1D96">
        <w:t>Jos peruuntuvaa konserttia ei ole peruttu viimeistään 3 kk ennen tilaisuutta, peritään peruutusmaksu 300 €. Tilaisuudesta, joka perutaan alle 1 kk ennen tilaisuutta tai jää pitämättä ilman peruutusta, peritään koko varatun ajan mukainen vuokra.</w:t>
      </w:r>
    </w:p>
    <w:p w14:paraId="79AC2705" w14:textId="77777777" w:rsidR="006B1D96" w:rsidRPr="006B1D96" w:rsidRDefault="006B1D96" w:rsidP="006B1D96">
      <w:r w:rsidRPr="006B1D96">
        <w:t>Jos tilaisuuteen arvioidaan osallistuvan yli 200 ihmistä, tilaisuuden järjestäjän on tehtävä alueen pelastusviranomaisille pelastussuunnitelma viimeistään 14 vrk ennen tilaisuutta, sekä ilmoitus yleisötapahtumasta alueen poliisilaitokselle. Tilaisuuden järjestäjän on huolehdittava myös Teoston luvista ja raportoinnista sekä mahdollisista järjestysmiehistä, lipunmyyjistä jne.</w:t>
      </w:r>
    </w:p>
    <w:p w14:paraId="5C61DFA1" w14:textId="77777777" w:rsidR="006B1D96" w:rsidRPr="006B1D96" w:rsidRDefault="006B1D96" w:rsidP="006B1D96">
      <w:r w:rsidRPr="006B1D96">
        <w:t>Mikaelinkirkon suurin sallittu henkilömäärä on 1250. Erillisiä pyörätuolipaikkoja ei ole. Tilaisuuden järjestäjä järjestää sopivaksi katsomansa paikat, huolehtien kuitenkin poistumisteiden pysymisestä vapaina.</w:t>
      </w:r>
    </w:p>
    <w:p w14:paraId="31CD0439" w14:textId="77777777" w:rsidR="006B1D96" w:rsidRPr="006B1D96" w:rsidRDefault="006B1D96" w:rsidP="006B1D96">
      <w:r w:rsidRPr="006B1D96">
        <w:t>Kirkossa on käytettävissä voimavirta 32 A ja 63 A.</w:t>
      </w:r>
    </w:p>
    <w:p w14:paraId="2127C54B" w14:textId="77777777" w:rsidR="006B1D96" w:rsidRPr="006B1D96" w:rsidRDefault="006B1D96" w:rsidP="006B1D96">
      <w:r w:rsidRPr="006B1D96">
        <w:t>Kirkkotilasta, sen käytännön toiminnoista ja pysyvästä pelastussuunnitelmasta vastaa suntio, puh. 040 3417 110.</w:t>
      </w:r>
    </w:p>
    <w:p w14:paraId="0DC885C5" w14:textId="77777777" w:rsidR="006B1D96" w:rsidRPr="006B1D96" w:rsidRDefault="006B1D96" w:rsidP="006B1D96">
      <w:r w:rsidRPr="006B1D96">
        <w:rPr>
          <w:rFonts w:ascii="Arial" w:hAnsi="Arial" w:cs="Arial"/>
        </w:rPr>
        <w:t>​​​​​​​</w:t>
      </w:r>
      <w:r w:rsidRPr="006B1D96">
        <w:t>Seurakunta ja seurakuntayhtymä eivät osallistu kaupallisten konserttien markkinointiin. Adventtiaikana kirkon ilmoitustauluilla pidetään vain seurakunnan toimintaan liittyviä mainoksia.</w:t>
      </w:r>
    </w:p>
    <w:p w14:paraId="77371F8E" w14:textId="60C0A0E5" w:rsidR="00DE5DE5" w:rsidRDefault="006B1D96" w:rsidP="006B1D96">
      <w:r w:rsidRPr="006B1D96">
        <w:rPr>
          <w:rFonts w:ascii="Arial" w:hAnsi="Arial" w:cs="Arial"/>
        </w:rPr>
        <w:t>​</w:t>
      </w:r>
    </w:p>
    <w:sectPr w:rsidR="00DE5DE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96"/>
    <w:rsid w:val="006B1D96"/>
    <w:rsid w:val="00A85924"/>
    <w:rsid w:val="00C761D0"/>
    <w:rsid w:val="00DE5D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CA54"/>
  <w15:chartTrackingRefBased/>
  <w15:docId w15:val="{990E61B8-49D7-49BE-96C3-ABBA2896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B1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B1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B1D9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B1D9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B1D9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B1D9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B1D9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B1D9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B1D9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B1D9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B1D9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B1D9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B1D9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B1D9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B1D9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B1D9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B1D9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B1D96"/>
    <w:rPr>
      <w:rFonts w:eastAsiaTheme="majorEastAsia" w:cstheme="majorBidi"/>
      <w:color w:val="272727" w:themeColor="text1" w:themeTint="D8"/>
    </w:rPr>
  </w:style>
  <w:style w:type="paragraph" w:styleId="Otsikko">
    <w:name w:val="Title"/>
    <w:basedOn w:val="Normaali"/>
    <w:next w:val="Normaali"/>
    <w:link w:val="OtsikkoChar"/>
    <w:uiPriority w:val="10"/>
    <w:qFormat/>
    <w:rsid w:val="006B1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B1D9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B1D9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B1D9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B1D9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B1D96"/>
    <w:rPr>
      <w:i/>
      <w:iCs/>
      <w:color w:val="404040" w:themeColor="text1" w:themeTint="BF"/>
    </w:rPr>
  </w:style>
  <w:style w:type="paragraph" w:styleId="Luettelokappale">
    <w:name w:val="List Paragraph"/>
    <w:basedOn w:val="Normaali"/>
    <w:uiPriority w:val="34"/>
    <w:qFormat/>
    <w:rsid w:val="006B1D96"/>
    <w:pPr>
      <w:ind w:left="720"/>
      <w:contextualSpacing/>
    </w:pPr>
  </w:style>
  <w:style w:type="character" w:styleId="Voimakaskorostus">
    <w:name w:val="Intense Emphasis"/>
    <w:basedOn w:val="Kappaleenoletusfontti"/>
    <w:uiPriority w:val="21"/>
    <w:qFormat/>
    <w:rsid w:val="006B1D96"/>
    <w:rPr>
      <w:i/>
      <w:iCs/>
      <w:color w:val="0F4761" w:themeColor="accent1" w:themeShade="BF"/>
    </w:rPr>
  </w:style>
  <w:style w:type="paragraph" w:styleId="Erottuvalainaus">
    <w:name w:val="Intense Quote"/>
    <w:basedOn w:val="Normaali"/>
    <w:next w:val="Normaali"/>
    <w:link w:val="ErottuvalainausChar"/>
    <w:uiPriority w:val="30"/>
    <w:qFormat/>
    <w:rsid w:val="006B1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B1D96"/>
    <w:rPr>
      <w:i/>
      <w:iCs/>
      <w:color w:val="0F4761" w:themeColor="accent1" w:themeShade="BF"/>
    </w:rPr>
  </w:style>
  <w:style w:type="character" w:styleId="Erottuvaviittaus">
    <w:name w:val="Intense Reference"/>
    <w:basedOn w:val="Kappaleenoletusfontti"/>
    <w:uiPriority w:val="32"/>
    <w:qFormat/>
    <w:rsid w:val="006B1D96"/>
    <w:rPr>
      <w:b/>
      <w:bCs/>
      <w:smallCaps/>
      <w:color w:val="0F4761" w:themeColor="accent1" w:themeShade="BF"/>
      <w:spacing w:val="5"/>
    </w:rPr>
  </w:style>
  <w:style w:type="character" w:styleId="Hyperlinkki">
    <w:name w:val="Hyperlink"/>
    <w:basedOn w:val="Kappaleenoletusfontti"/>
    <w:uiPriority w:val="99"/>
    <w:unhideWhenUsed/>
    <w:rsid w:val="006B1D96"/>
    <w:rPr>
      <w:color w:val="467886" w:themeColor="hyperlink"/>
      <w:u w:val="single"/>
    </w:rPr>
  </w:style>
  <w:style w:type="character" w:styleId="Ratkaisematonmaininta">
    <w:name w:val="Unresolved Mention"/>
    <w:basedOn w:val="Kappaleenoletusfontti"/>
    <w:uiPriority w:val="99"/>
    <w:semiHidden/>
    <w:unhideWhenUsed/>
    <w:rsid w:val="006B1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hyperlink" Target="mailto:marko.hakanpaa@evl.fi" TargetMode="External"/><Relationship Id="rId9" Type="http://schemas.openxmlformats.org/officeDocument/2006/relationships/customXml" Target="../customXml/item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CD066671E34564E91B126A9A1EFD106" ma:contentTypeVersion="18" ma:contentTypeDescription="Luo uusi asiakirja." ma:contentTypeScope="" ma:versionID="4c99eaf3bfe21d01e4aec4ff6b20d4c7">
  <xsd:schema xmlns:xsd="http://www.w3.org/2001/XMLSchema" xmlns:xs="http://www.w3.org/2001/XMLSchema" xmlns:p="http://schemas.microsoft.com/office/2006/metadata/properties" xmlns:ns2="69468686-281d-41d0-9d62-dc7c446a0fbb" xmlns:ns3="73e6c478-c5c3-4817-bc91-00dc9604cd76" targetNamespace="http://schemas.microsoft.com/office/2006/metadata/properties" ma:root="true" ma:fieldsID="193fd2d428c8d70d9008ded01254ead6" ns2:_="" ns3:_="">
    <xsd:import namespace="69468686-281d-41d0-9d62-dc7c446a0fbb"/>
    <xsd:import namespace="73e6c478-c5c3-4817-bc91-00dc9604cd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8686-281d-41d0-9d62-dc7c446a0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e6c478-c5c3-4817-bc91-00dc9604cd76"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cf736bf4-1f5f-42c7-9939-dccd365a2d06}" ma:internalName="TaxCatchAll" ma:showField="CatchAllData" ma:web="73e6c478-c5c3-4817-bc91-00dc9604cd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468686-281d-41d0-9d62-dc7c446a0fbb">
      <Terms xmlns="http://schemas.microsoft.com/office/infopath/2007/PartnerControls"/>
    </lcf76f155ced4ddcb4097134ff3c332f>
    <TaxCatchAll xmlns="73e6c478-c5c3-4817-bc91-00dc9604cd76" xsi:nil="true"/>
  </documentManagement>
</p:properties>
</file>

<file path=customXml/itemProps1.xml><?xml version="1.0" encoding="utf-8"?>
<ds:datastoreItem xmlns:ds="http://schemas.openxmlformats.org/officeDocument/2006/customXml" ds:itemID="{D7F71C52-4B20-417E-B09E-6A8C816F417D}"/>
</file>

<file path=customXml/itemProps2.xml><?xml version="1.0" encoding="utf-8"?>
<ds:datastoreItem xmlns:ds="http://schemas.openxmlformats.org/officeDocument/2006/customXml" ds:itemID="{5C0A8D2E-EBA3-4ADC-8F89-0D9496C30A59}"/>
</file>

<file path=customXml/itemProps3.xml><?xml version="1.0" encoding="utf-8"?>
<ds:datastoreItem xmlns:ds="http://schemas.openxmlformats.org/officeDocument/2006/customXml" ds:itemID="{60B82479-692D-4B2F-8E4A-F7F33EEEF3AC}"/>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1865</Characters>
  <Application>Microsoft Office Word</Application>
  <DocSecurity>0</DocSecurity>
  <Lines>15</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Kosola Katriina</dc:creator>
  <cp:keywords/>
  <dc:description/>
  <cp:lastModifiedBy>Kosola Katriina</cp:lastModifiedBy>
  <cp:revision>1</cp:revision>
  <dcterms:created xsi:type="dcterms:W3CDTF">2026-04-20T09:16:00Z</dcterms:created>
  <dcterms:modified xsi:type="dcterms:W3CDTF">2026-04-20T09:17:00Z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0x010100BCD066671E34564E91B126A9A1EFD106</vt:lpwstr>
  </property>
</Properties>
</file>